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208B">
        <w:rPr>
          <w:rFonts w:ascii="Times New Roman" w:hAnsi="Times New Roman" w:cs="Times New Roman"/>
          <w:b/>
          <w:sz w:val="24"/>
          <w:szCs w:val="28"/>
        </w:rPr>
        <w:t>ГОСУДАРСТВЕННОЕ КАЗЕННОЕ УЧРЕЖДЕНИЕ РОСТОВСКОЙ ОБЛАСТИ</w:t>
      </w:r>
    </w:p>
    <w:p w:rsidR="009210E7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«АППАРАТ ОБЩЕСТВЕННОЙ ПАЛАТЫ РОСТОВСКОЙ ОБЛАСТИ»</w:t>
      </w: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6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Pr="00263F6A" w:rsidRDefault="00D90AC6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0AC6">
        <w:rPr>
          <w:rFonts w:ascii="Times New Roman" w:hAnsi="Times New Roman" w:cs="Times New Roman"/>
          <w:sz w:val="28"/>
          <w:szCs w:val="28"/>
        </w:rPr>
        <w:t>9» января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456ED" w:rsidRPr="007456ED">
        <w:rPr>
          <w:rFonts w:ascii="Times New Roman" w:hAnsi="Times New Roman" w:cs="Times New Roman"/>
          <w:sz w:val="28"/>
          <w:szCs w:val="28"/>
        </w:rPr>
        <w:t>4</w:t>
      </w:r>
      <w:r w:rsidR="00CE00EC" w:rsidRPr="007456ED">
        <w:rPr>
          <w:rFonts w:ascii="Times New Roman" w:hAnsi="Times New Roman" w:cs="Times New Roman"/>
          <w:sz w:val="28"/>
          <w:szCs w:val="28"/>
        </w:rPr>
        <w:t>-ОД</w:t>
      </w: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D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27F0" w:rsidRPr="00D727F0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proofErr w:type="gramStart"/>
      <w:r w:rsidR="00D727F0" w:rsidRPr="00D727F0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D727F0" w:rsidRPr="00D727F0">
        <w:rPr>
          <w:rFonts w:ascii="Times New Roman" w:hAnsi="Times New Roman" w:cs="Times New Roman"/>
          <w:b/>
          <w:sz w:val="28"/>
          <w:szCs w:val="28"/>
        </w:rPr>
        <w:t xml:space="preserve"> за п</w:t>
      </w:r>
      <w:r w:rsidR="007456ED">
        <w:rPr>
          <w:rFonts w:ascii="Times New Roman" w:hAnsi="Times New Roman" w:cs="Times New Roman"/>
          <w:b/>
          <w:sz w:val="28"/>
          <w:szCs w:val="28"/>
        </w:rPr>
        <w:t>рофилактику коррупционных и иных правонарушений</w:t>
      </w:r>
      <w:r w:rsidR="00D727F0" w:rsidRPr="00D727F0">
        <w:rPr>
          <w:rFonts w:ascii="Times New Roman" w:hAnsi="Times New Roman" w:cs="Times New Roman"/>
          <w:b/>
          <w:sz w:val="28"/>
          <w:szCs w:val="28"/>
        </w:rPr>
        <w:t xml:space="preserve"> в государственном</w:t>
      </w:r>
      <w:r w:rsidR="007456ED">
        <w:rPr>
          <w:rFonts w:ascii="Times New Roman" w:hAnsi="Times New Roman" w:cs="Times New Roman"/>
          <w:b/>
          <w:sz w:val="28"/>
          <w:szCs w:val="28"/>
        </w:rPr>
        <w:t xml:space="preserve"> казенном учреждении </w:t>
      </w:r>
    </w:p>
    <w:p w:rsidR="00D90AC6" w:rsidRPr="00702F84" w:rsidRDefault="007456ED" w:rsidP="00D9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</w:t>
      </w:r>
      <w:r w:rsidR="00D727F0" w:rsidRPr="00D727F0">
        <w:rPr>
          <w:rFonts w:ascii="Times New Roman" w:hAnsi="Times New Roman" w:cs="Times New Roman"/>
          <w:b/>
          <w:sz w:val="28"/>
          <w:szCs w:val="28"/>
        </w:rPr>
        <w:t>бласти «Аппарат Общественной палаты Ростовской области»</w:t>
      </w:r>
    </w:p>
    <w:p w:rsidR="00702F84" w:rsidRDefault="00702F84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88F" w:rsidRPr="00843ED0" w:rsidRDefault="00702F84" w:rsidP="0070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02F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56ED">
        <w:rPr>
          <w:rFonts w:ascii="Times New Roman" w:hAnsi="Times New Roman" w:cs="Times New Roman"/>
          <w:sz w:val="28"/>
          <w:szCs w:val="28"/>
        </w:rPr>
        <w:t xml:space="preserve">о ст. 13.3 Федерального закона от 25 декабря 2008 года №273-ФЗ «О противодействии </w:t>
      </w:r>
      <w:r w:rsidR="00775812" w:rsidRPr="00775812">
        <w:rPr>
          <w:rFonts w:ascii="Times New Roman" w:hAnsi="Times New Roman" w:cs="Times New Roman"/>
          <w:sz w:val="28"/>
          <w:szCs w:val="28"/>
        </w:rPr>
        <w:t xml:space="preserve"> коррупции», </w:t>
      </w:r>
      <w:r w:rsidR="00775812">
        <w:rPr>
          <w:rFonts w:ascii="Times New Roman" w:hAnsi="Times New Roman" w:cs="Times New Roman"/>
          <w:sz w:val="28"/>
          <w:szCs w:val="28"/>
        </w:rPr>
        <w:t>в</w:t>
      </w:r>
      <w:r w:rsidR="00775812" w:rsidRPr="00702F84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ГКУ РО</w:t>
      </w:r>
      <w:r w:rsidR="00775812">
        <w:rPr>
          <w:rFonts w:ascii="Times New Roman" w:hAnsi="Times New Roman" w:cs="Times New Roman"/>
          <w:sz w:val="28"/>
          <w:szCs w:val="28"/>
        </w:rPr>
        <w:t xml:space="preserve"> </w:t>
      </w:r>
      <w:r w:rsidR="00775812" w:rsidRPr="00702F84">
        <w:rPr>
          <w:rFonts w:ascii="Times New Roman" w:hAnsi="Times New Roman" w:cs="Times New Roman"/>
          <w:sz w:val="28"/>
          <w:szCs w:val="28"/>
        </w:rPr>
        <w:t xml:space="preserve">«АОП РО» </w:t>
      </w:r>
      <w:r w:rsidR="00775812" w:rsidRPr="0020488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775812" w:rsidRPr="00775812">
        <w:rPr>
          <w:rFonts w:ascii="Times New Roman" w:hAnsi="Times New Roman" w:cs="Times New Roman"/>
          <w:sz w:val="28"/>
          <w:szCs w:val="28"/>
        </w:rPr>
        <w:t>:</w:t>
      </w:r>
    </w:p>
    <w:p w:rsidR="004F0FC0" w:rsidRDefault="0020488F" w:rsidP="004F0F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7581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75812">
        <w:rPr>
          <w:rFonts w:ascii="Times New Roman" w:hAnsi="Times New Roman" w:cs="Times New Roman"/>
          <w:sz w:val="28"/>
          <w:szCs w:val="28"/>
        </w:rPr>
        <w:t xml:space="preserve"> за </w:t>
      </w:r>
      <w:r w:rsidR="00775812" w:rsidRPr="00775812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 в государственном казенном учреждении Ростовской области «Аппарат обществе</w:t>
      </w:r>
      <w:r w:rsidR="00775812">
        <w:rPr>
          <w:rFonts w:ascii="Times New Roman" w:hAnsi="Times New Roman" w:cs="Times New Roman"/>
          <w:sz w:val="28"/>
          <w:szCs w:val="28"/>
        </w:rPr>
        <w:t xml:space="preserve">нной палаты Ростовской области» </w:t>
      </w:r>
      <w:r w:rsidRPr="00775812">
        <w:rPr>
          <w:rFonts w:ascii="Times New Roman" w:hAnsi="Times New Roman" w:cs="Times New Roman"/>
          <w:sz w:val="28"/>
          <w:szCs w:val="28"/>
        </w:rPr>
        <w:t>главного специалиста Германа Максима Алексеевича.</w:t>
      </w:r>
    </w:p>
    <w:p w:rsidR="001E161F" w:rsidRDefault="004F0FC0" w:rsidP="001E16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C0">
        <w:rPr>
          <w:rFonts w:ascii="Times New Roman" w:hAnsi="Times New Roman" w:cs="Times New Roman"/>
          <w:sz w:val="28"/>
          <w:szCs w:val="28"/>
        </w:rPr>
        <w:t>Утвердить Кодекс этики и служебного поведения работников государственного казенного учреждения Ростовской области «Аппарат Общественной палаты Ростовской области» согласно Приложению № 1 к настоящему приказу.</w:t>
      </w:r>
    </w:p>
    <w:p w:rsidR="001E161F" w:rsidRDefault="004F0FC0" w:rsidP="001E16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1F">
        <w:rPr>
          <w:rFonts w:ascii="Times New Roman" w:hAnsi="Times New Roman" w:cs="Times New Roman"/>
          <w:sz w:val="28"/>
          <w:szCs w:val="28"/>
        </w:rPr>
        <w:t>Утвердить Положение о конфликте интересов B государственном казенном учреждении Ростовской области «Аппарат Общественной палаты Ростовской области» согласно Приложению № 2 к настоящему приказу.</w:t>
      </w:r>
    </w:p>
    <w:p w:rsidR="001E161F" w:rsidRDefault="001E161F" w:rsidP="001E16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1F">
        <w:rPr>
          <w:rFonts w:ascii="Times New Roman" w:hAnsi="Times New Roman" w:cs="Times New Roman"/>
          <w:sz w:val="28"/>
          <w:szCs w:val="28"/>
        </w:rPr>
        <w:t>Утвердить Антикоррупционную политику в государственном казенном учреждении Ростовской области «Аппарат Общественной палаты Ростовской области» согласно Приложению № 3 к настоящему приказу.</w:t>
      </w:r>
    </w:p>
    <w:p w:rsidR="001E161F" w:rsidRDefault="001E161F" w:rsidP="001E16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1F">
        <w:rPr>
          <w:rFonts w:ascii="Times New Roman" w:hAnsi="Times New Roman" w:cs="Times New Roman"/>
          <w:sz w:val="28"/>
          <w:szCs w:val="28"/>
        </w:rPr>
        <w:t>Утвердить План противодействия коррупции в государственном казенном учреждении Ростовской области «Аппарат Общественной палаты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1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E161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E161F">
        <w:rPr>
          <w:rFonts w:ascii="Times New Roman" w:hAnsi="Times New Roman" w:cs="Times New Roman"/>
          <w:sz w:val="28"/>
          <w:szCs w:val="28"/>
        </w:rPr>
        <w:t xml:space="preserve"> 2018—2020 годы согласно Приложению № 4 к настоящему приказу.</w:t>
      </w:r>
    </w:p>
    <w:p w:rsidR="0053461C" w:rsidRDefault="001E161F" w:rsidP="005346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1F">
        <w:rPr>
          <w:rFonts w:ascii="Times New Roman" w:hAnsi="Times New Roman" w:cs="Times New Roman"/>
          <w:sz w:val="28"/>
          <w:szCs w:val="28"/>
        </w:rPr>
        <w:t>Требования настоящего приказа под роспись довести до сведения сотрудников государственного казенного учреждения Ростовской области «Аппарат Общественной палаты Ростовской области» согласно Приложению № 5 K настоящему приказу.</w:t>
      </w:r>
    </w:p>
    <w:p w:rsidR="0053461C" w:rsidRDefault="001E161F" w:rsidP="005346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1C">
        <w:rPr>
          <w:rFonts w:ascii="Times New Roman" w:hAnsi="Times New Roman" w:cs="Times New Roman"/>
          <w:sz w:val="28"/>
          <w:szCs w:val="28"/>
        </w:rPr>
        <w:t xml:space="preserve">Приказ от 23.10.2018 № </w:t>
      </w:r>
      <w:r w:rsidR="0053461C" w:rsidRPr="0053461C">
        <w:rPr>
          <w:rFonts w:ascii="Times New Roman" w:hAnsi="Times New Roman" w:cs="Times New Roman"/>
          <w:sz w:val="28"/>
          <w:szCs w:val="28"/>
        </w:rPr>
        <w:t>30</w:t>
      </w:r>
      <w:r w:rsidRPr="0053461C">
        <w:rPr>
          <w:rFonts w:ascii="Times New Roman" w:hAnsi="Times New Roman" w:cs="Times New Roman"/>
          <w:sz w:val="28"/>
          <w:szCs w:val="28"/>
        </w:rPr>
        <w:t xml:space="preserve">-ОД </w:t>
      </w:r>
      <w:r w:rsidR="0053461C" w:rsidRPr="0053461C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профилактику коррупционных и иных правонарушений в государственном казенном учреждении Ростовской области «Аппарат Общественной палаты </w:t>
      </w:r>
      <w:r w:rsidR="0053461C" w:rsidRPr="0053461C">
        <w:rPr>
          <w:rFonts w:ascii="Times New Roman" w:hAnsi="Times New Roman" w:cs="Times New Roman"/>
          <w:sz w:val="28"/>
          <w:szCs w:val="28"/>
        </w:rPr>
        <w:lastRenderedPageBreak/>
        <w:t>Ростовской области»</w:t>
      </w:r>
      <w:r w:rsidR="0053461C">
        <w:rPr>
          <w:rFonts w:ascii="Times New Roman" w:hAnsi="Times New Roman" w:cs="Times New Roman"/>
          <w:sz w:val="28"/>
          <w:szCs w:val="28"/>
        </w:rPr>
        <w:t xml:space="preserve">, </w:t>
      </w:r>
      <w:r w:rsidRPr="0053461C">
        <w:rPr>
          <w:rFonts w:ascii="Times New Roman" w:hAnsi="Times New Roman" w:cs="Times New Roman"/>
          <w:sz w:val="28"/>
          <w:szCs w:val="28"/>
        </w:rPr>
        <w:t xml:space="preserve">приказ от 01.03.2019 года № </w:t>
      </w:r>
      <w:r w:rsidR="0053461C" w:rsidRPr="0053461C">
        <w:rPr>
          <w:rFonts w:ascii="Times New Roman" w:hAnsi="Times New Roman" w:cs="Times New Roman"/>
          <w:sz w:val="28"/>
          <w:szCs w:val="28"/>
        </w:rPr>
        <w:t>8</w:t>
      </w:r>
      <w:r w:rsidRPr="0053461C">
        <w:rPr>
          <w:rFonts w:ascii="Times New Roman" w:hAnsi="Times New Roman" w:cs="Times New Roman"/>
          <w:sz w:val="28"/>
          <w:szCs w:val="28"/>
        </w:rPr>
        <w:t xml:space="preserve">-ОД «О внесении изменений в приказ от </w:t>
      </w:r>
      <w:r w:rsidR="0053461C" w:rsidRPr="0053461C">
        <w:rPr>
          <w:rFonts w:ascii="Times New Roman" w:hAnsi="Times New Roman" w:cs="Times New Roman"/>
          <w:sz w:val="28"/>
          <w:szCs w:val="28"/>
        </w:rPr>
        <w:t>23</w:t>
      </w:r>
      <w:r w:rsidRPr="0053461C">
        <w:rPr>
          <w:rFonts w:ascii="Times New Roman" w:hAnsi="Times New Roman" w:cs="Times New Roman"/>
          <w:sz w:val="28"/>
          <w:szCs w:val="28"/>
        </w:rPr>
        <w:t>.</w:t>
      </w:r>
      <w:r w:rsidR="0053461C" w:rsidRPr="0053461C">
        <w:rPr>
          <w:rFonts w:ascii="Times New Roman" w:hAnsi="Times New Roman" w:cs="Times New Roman"/>
          <w:sz w:val="28"/>
          <w:szCs w:val="28"/>
        </w:rPr>
        <w:t>1</w:t>
      </w:r>
      <w:r w:rsidRPr="0053461C">
        <w:rPr>
          <w:rFonts w:ascii="Times New Roman" w:hAnsi="Times New Roman" w:cs="Times New Roman"/>
          <w:sz w:val="28"/>
          <w:szCs w:val="28"/>
        </w:rPr>
        <w:t>0.2018 №</w:t>
      </w:r>
      <w:r w:rsidR="0053461C" w:rsidRPr="0053461C">
        <w:rPr>
          <w:rFonts w:ascii="Times New Roman" w:hAnsi="Times New Roman" w:cs="Times New Roman"/>
          <w:sz w:val="28"/>
          <w:szCs w:val="28"/>
        </w:rPr>
        <w:t>30</w:t>
      </w:r>
      <w:r w:rsidRPr="0053461C">
        <w:rPr>
          <w:rFonts w:ascii="Times New Roman" w:hAnsi="Times New Roman" w:cs="Times New Roman"/>
          <w:sz w:val="28"/>
          <w:szCs w:val="28"/>
        </w:rPr>
        <w:t>-ОД» признать утратившими силу.</w:t>
      </w:r>
    </w:p>
    <w:p w:rsidR="001E161F" w:rsidRPr="0053461C" w:rsidRDefault="001E161F" w:rsidP="005346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1C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1E161F" w:rsidRDefault="001E161F" w:rsidP="001E16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1F">
        <w:rPr>
          <w:rFonts w:ascii="Times New Roman" w:hAnsi="Times New Roman" w:cs="Times New Roman"/>
          <w:sz w:val="28"/>
          <w:szCs w:val="28"/>
        </w:rPr>
        <w:t>Контроль 3</w:t>
      </w:r>
      <w:r>
        <w:rPr>
          <w:rFonts w:ascii="Times New Roman" w:hAnsi="Times New Roman" w:cs="Times New Roman"/>
          <w:sz w:val="28"/>
          <w:szCs w:val="28"/>
        </w:rPr>
        <w:t>a выполнением приказа оставляю з</w:t>
      </w:r>
      <w:r w:rsidRPr="001E161F">
        <w:rPr>
          <w:rFonts w:ascii="Times New Roman" w:hAnsi="Times New Roman" w:cs="Times New Roman"/>
          <w:sz w:val="28"/>
          <w:szCs w:val="28"/>
        </w:rPr>
        <w:t>а собой.</w:t>
      </w:r>
    </w:p>
    <w:p w:rsidR="001E161F" w:rsidRPr="001E161F" w:rsidRDefault="001E161F" w:rsidP="001E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P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161F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Стремедловский</w:t>
      </w:r>
      <w:proofErr w:type="spellEnd"/>
    </w:p>
    <w:p w:rsidR="009A5564" w:rsidRDefault="009A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7261276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ГКУ РО «Аппарат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области»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«09» января 2020 г. № 4-ОД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этики и служебного поведения работников государственного казенного учреждения «Аппарат Общественной палаты Ростовской области</w:t>
      </w:r>
      <w:bookmarkEnd w:id="0"/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1.Кодекс этики и служебного поведения работников государственного казенного учреждения «Аппарат Общественной палаты Ростовской области (далее - Кодекс) разработан в соответствии с </w:t>
      </w:r>
      <w:hyperlink r:id="rId6" w:history="1">
        <w:r w:rsidRPr="009A5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25 декабря 2008 г. № 273-ФЗ</w:t>
      </w: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коррупции», иными нормативными правовыми актами Российской Федерации, а также основан на общепризнанных нравственных, этических принципах и социальных нормах российского общества и государства.</w:t>
      </w:r>
      <w:proofErr w:type="gramEnd"/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государственного казенного учреждения Ростовской области «Аппарат Общественной палаты Ростовской области (далее - работники Аппарата, Аппарат) независимо от замещаемой ими должности.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Российской Федерации, претендующий на замещение должности в Аппарате, обязан ознакомиться с положениями Кодекса и соблюдать их в процессе своей трудовой деятельности в Аппарате.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Каждый работник Аппарата должен принимать все необходимые меры для соблюдения положений Кодекса, а каждый гражданин Российской Федерации вправе ожидать от работника Аппарата поведения в отношениях с ним в соответствии с положениями Кодекса.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Целью Кодекса является установление этических норм и правил служебного поведения работников Аппарата для повышения эффективности выполнения ими своих трудовых обязанностей, а также содействие укреплению авторитета работников Аппарата, повышению доверия граждан к Аппарату.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призван повысить эффективность выполнения работниками Аппарата своих трудовых обязанностей.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Кодекс служит основой для формирования основных принципов служебного поведения работников Аппарата, уважительного отношения к работникам Аппарата в общественном сознании, а также выступает как институт общественного сознания и нравственности работников Аппарата, их самоконтроля.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Соблюдение работниками Аппарата положений Кодекса является одним </w:t>
      </w: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критериев оценки качества их профессиональной деятельности и служебного поведения.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принципы и правила служебного поведения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Аппарата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принципы служебного поведения работников Аппарата являются основой поведения работников Аппарата в связи с осуществлением ими трудовой деятельности в Аппарате.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Работники Аппарата, сознавая ответственность перед государством, обществом и гражданами, призваны: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трудовые обязанности добросовестно и на высоком профессиональном уровне в целях обеспечения эффективной работы Аппарата;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являются основным принципом, определяющим содержание деятельности работников Аппарата;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свою деятельность в пределах полномочий Аппарата;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оказывать в своей деятельности предпочтений каким-либо профессиональным или социальным группам, организациям и гражданам, быть независимыми от их влияния;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соблюдать установленные федеральными законами и иными нормативными правовыми актами Российской Федерации ограничения и запреты, исполнять обязанности, связанные с осуществлением трудовой деятельности в Аппарате;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беспристрастность, исключающую возможность влияния на их трудовую деятельность решений политических партий и общественных объединений;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соблюдать нормы служебной, профессиональной этики и правила делового поведения;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проявлять корректность и внимательность в обращении с гражданами, должностными лицами и работниками Аппарата;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представителей вероисповеданий, способствовать межэтническому, межнациональному согласию, а также согласию между представителями различных вероисповеданий;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воздерживаться от поведения, которое могло бы вызвать сомнение в добросовестном исполнении работником Аппарата трудовых обязанностей, а также избегать конфликтных ситуаций, способных нанести ущерб его репутации или авторитету Аппарата;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принимать предусмотренные законодательством Российской Федерации меры по недопущению любой возможности возникновения конфликта </w:t>
      </w: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и урегулированию возникших случаев конфликта интересов;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служащих, работников Аппарата и граждан при решении вопросов личного характера;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воздерживаться от публичных высказываний, суждений и оценок в отношении деятельности Общественной паты Ростовской области и Аппарата, если это не входит в трудовые обязанности работника Аппарата;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п) не допускать публичных выступлений, если это не входит в его специальные обязанности;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р) уважительно относиться к деятельности представителей средств массовой информации по информированию общества о работе Аппарата и Общественной палаты Ростовской области, а также оказывать содействие в получении достоверной информации в установленном порядке;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т) непрерывно повышать уровень профессионализма и компетентности.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Аппарата обязаны соблюдать </w:t>
      </w:r>
      <w:hyperlink r:id="rId7" w:history="1">
        <w:r w:rsidRPr="009A5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и федеральные законы, указы и распоряжения Президента Российской Федерации, постановления и распоряжения Правительства Российской Федерации, приказы федеральных органов исполнительной власти, приказы директора Аппарата, иные нормативные правовые акты Российской Федерации независимо от политической, экономической целесообразности и иных предпочтений.</w:t>
      </w:r>
      <w:proofErr w:type="gramEnd"/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Работники Аппарата обязаны противодействовать проявлениям коррупции; уполномоченные работники Аппарата обязаны предпринимать меры по ее профилактике в порядке, установленном законодательством Российской Федерации.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Работники Аппарата при исполнении ими трудовых обязанностей не должны допускать личную заинтересованность, которая приводит или может привести к конфликту интересов.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и исполнении трудовых обязанностей работник Аппарата обязан заявить о наличии или возможности наличия у него личной заинтересованности, а также родственных связей, которые влияют или могут повлиять на надлежащее исполнение им трудовых обязанностей.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Работник Аппарата обязан уведомлять директора Аппарата,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Работнику Аппарата запрещается получать в связи с исполнением им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Аппарата может обрабатывать и передавать служебную </w:t>
      </w: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при соблюдении действующих в Аппарата норм и требований, принятых в соответствии с законодательством Российской Федерации.</w:t>
      </w:r>
      <w:proofErr w:type="gramEnd"/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Работник Аппарата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Работник Аппарата, наделенный организационно-распорядительными полномочиями по отношению к другим работникам Аппарата,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Работник Аппарата, наделенный организационно-распорядительными полномочиями по отношению к другим работникам Аппарата, обязан: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принимать меры по предупреждению коррупции;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случаев принуждения работников Аппарата к участию в деятельности политических партий, общественных и религиозных объединений и организаций.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Работник Аппарата, наделенный организационно-распорядительными полномочиями по отношению к другим работникам Аппарата, должен принимать меры к тому, чтобы подчиненные ему работники не допускали </w:t>
      </w:r>
      <w:proofErr w:type="spellStart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Работник Аппарата, наделенный организационно-распорядительными полномочиями по отношению к другим работникам Аппарата, несет ответственность за действия или бездействие подчиненных ему работников, нарушающих положения Кодекса, если он не принял меры по недопущению таких действий или бездействия в соответствии с </w:t>
      </w:r>
      <w:hyperlink w:anchor="P99" w:history="1">
        <w:r w:rsidRPr="009A55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27</w:t>
        </w:r>
      </w:hyperlink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Этические правила служебного поведения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Аппарата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служебном поведении работнику Аппарата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служебном поведении работник Аппарата воздерживается </w:t>
      </w:r>
      <w:proofErr w:type="gramStart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</w:t>
      </w: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обвинений;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Работники Аппарата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Аппарата должны быть вежливыми, доброжелательными, корректными, внимательными и проявлять терпимость в общении с гражданами и коллегами, а также не допускать употребления </w:t>
      </w:r>
      <w:proofErr w:type="spellStart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обсценной</w:t>
      </w:r>
      <w:proofErr w:type="spellEnd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Внешний вид работника Аппарата при осуществлении им трудовой деятельности в зависимости от условий работы и формата служебного мероприятия должен способствовать уважительному отношению граждан к Аппарату,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Ответственность за нарушение положений Кодекса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9"/>
      <w:bookmarkEnd w:id="1"/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Аппарата.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Нарушение работником Аппарата положений настоящего Кодекса подлежит рассмотрению в Аппарате и при подтверждении факта нарушения моральному осуждению, а также влечет применение к работнику-нарушителю мер дисциплинарной ответственности.</w:t>
      </w:r>
    </w:p>
    <w:p w:rsidR="009A5564" w:rsidRPr="009A5564" w:rsidRDefault="009A5564" w:rsidP="009A55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FC0" w:rsidRPr="004F0FC0" w:rsidRDefault="004F0FC0" w:rsidP="004F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F0FC0" w:rsidRPr="004F0FC0" w:rsidSect="00502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675"/>
    <w:multiLevelType w:val="hybridMultilevel"/>
    <w:tmpl w:val="072C6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1E161F"/>
    <w:rsid w:val="0020488F"/>
    <w:rsid w:val="00263F6A"/>
    <w:rsid w:val="004F0FC0"/>
    <w:rsid w:val="0050256F"/>
    <w:rsid w:val="0053461C"/>
    <w:rsid w:val="005E208B"/>
    <w:rsid w:val="00702F84"/>
    <w:rsid w:val="007456ED"/>
    <w:rsid w:val="00775812"/>
    <w:rsid w:val="00843ED0"/>
    <w:rsid w:val="00896482"/>
    <w:rsid w:val="008A6790"/>
    <w:rsid w:val="009210E7"/>
    <w:rsid w:val="009A5564"/>
    <w:rsid w:val="00AD2656"/>
    <w:rsid w:val="00CB510C"/>
    <w:rsid w:val="00CE00EC"/>
    <w:rsid w:val="00D727F0"/>
    <w:rsid w:val="00D90AC6"/>
    <w:rsid w:val="00E04E80"/>
    <w:rsid w:val="00E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37F8665D881771BA45273EC7A2AFB3B041EE77C054BB9EBC62Fs1v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E37F8665D881771BA45273EC7A2AFB3B041EE77C054BB9EBC62Fs1v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2020-05-06T12:09:00Z</cp:lastPrinted>
  <dcterms:created xsi:type="dcterms:W3CDTF">2020-04-27T09:26:00Z</dcterms:created>
  <dcterms:modified xsi:type="dcterms:W3CDTF">2021-12-13T12:20:00Z</dcterms:modified>
</cp:coreProperties>
</file>